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E1" w:rsidRDefault="007457E1" w:rsidP="007457E1">
      <w:pPr>
        <w:pStyle w:val="Akapitzlist1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Sławków, dn. 14.12.2021</w:t>
      </w:r>
    </w:p>
    <w:p w:rsidR="00CC6576" w:rsidRDefault="00CC6576" w:rsidP="00CC6576">
      <w:pPr>
        <w:pStyle w:val="Akapitzlist1"/>
        <w:ind w:lef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Informacja o kwocie jaką Zamawiający zamierza przeznaczyć na sfinansowanie zamówienia. </w:t>
      </w:r>
    </w:p>
    <w:p w:rsidR="00CC6576" w:rsidRPr="00CC6576" w:rsidRDefault="003C56AF" w:rsidP="00CC6576">
      <w:pPr>
        <w:pStyle w:val="Akapitzlist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Dotyczy zamówienia</w:t>
      </w:r>
      <w:r w:rsidR="00CC65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C6576">
        <w:rPr>
          <w:rFonts w:ascii="Times New Roman" w:hAnsi="Times New Roman"/>
          <w:sz w:val="24"/>
          <w:szCs w:val="24"/>
        </w:rPr>
        <w:t>„Sukcesywna dostawa artykułów spożywczych dla potrzeb stołówki szkolnej Szkoły Podstawowej nr 1 im. Jana Baranowskiego w Sławkowie w roku 2022”.</w:t>
      </w:r>
    </w:p>
    <w:p w:rsidR="007457E1" w:rsidRDefault="00193000" w:rsidP="00CC6576">
      <w:pPr>
        <w:pStyle w:val="Akapitzlist1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na podstawie art. 222 ust.4</w:t>
      </w:r>
      <w:r w:rsidR="007457E1">
        <w:rPr>
          <w:rFonts w:ascii="Times New Roman" w:hAnsi="Times New Roman"/>
          <w:sz w:val="24"/>
          <w:szCs w:val="24"/>
        </w:rPr>
        <w:t xml:space="preserve"> ustawy Prawo</w:t>
      </w:r>
      <w:r w:rsidR="00CC6576">
        <w:rPr>
          <w:rFonts w:ascii="Times New Roman" w:hAnsi="Times New Roman"/>
          <w:sz w:val="24"/>
          <w:szCs w:val="24"/>
        </w:rPr>
        <w:t xml:space="preserve"> Zamówień Publicznych z dnia 11 września 2019</w:t>
      </w:r>
      <w:r w:rsidR="007457E1">
        <w:rPr>
          <w:rFonts w:ascii="Times New Roman" w:hAnsi="Times New Roman"/>
          <w:sz w:val="24"/>
          <w:szCs w:val="24"/>
        </w:rPr>
        <w:t>r. (</w:t>
      </w:r>
      <w:r w:rsidR="006864F4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1129 ze zm</w:t>
      </w:r>
      <w:r w:rsidR="006864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64F4">
        <w:rPr>
          <w:rFonts w:ascii="Times New Roman" w:hAnsi="Times New Roman"/>
          <w:sz w:val="24"/>
          <w:szCs w:val="24"/>
        </w:rPr>
        <w:t xml:space="preserve">) informuje, że kwota brutto jaką zamierza przeznaczyć na sfinansowanie zamówienia wynosi  </w:t>
      </w:r>
      <w:r w:rsidR="006864F4" w:rsidRPr="006864F4">
        <w:rPr>
          <w:rFonts w:ascii="Times New Roman" w:hAnsi="Times New Roman"/>
          <w:b/>
          <w:sz w:val="24"/>
          <w:szCs w:val="24"/>
        </w:rPr>
        <w:t>220 000, 00 zł</w:t>
      </w:r>
      <w:r w:rsidR="006864F4">
        <w:rPr>
          <w:rFonts w:ascii="Times New Roman" w:hAnsi="Times New Roman"/>
          <w:sz w:val="24"/>
          <w:szCs w:val="24"/>
        </w:rPr>
        <w:t xml:space="preserve"> : 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I:   </w:t>
      </w:r>
      <w:r>
        <w:t>Produkty mleczarskie – 14000,00 zł</w:t>
      </w:r>
    </w:p>
    <w:p w:rsidR="00290253" w:rsidRPr="00290253" w:rsidRDefault="00290253" w:rsidP="00290253">
      <w:pPr>
        <w:jc w:val="both"/>
      </w:pPr>
      <w:r>
        <w:rPr>
          <w:b/>
        </w:rPr>
        <w:t xml:space="preserve">Część II:  </w:t>
      </w:r>
      <w:r>
        <w:t xml:space="preserve">Mięso, produkty mięsne, wędliny </w:t>
      </w:r>
      <w:r>
        <w:rPr>
          <w:b/>
        </w:rPr>
        <w:t xml:space="preserve"> – </w:t>
      </w:r>
      <w:r w:rsidR="00CC6576">
        <w:t>680</w:t>
      </w:r>
      <w:r>
        <w:t>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III:  </w:t>
      </w:r>
      <w:r>
        <w:t>Produkty głęboko mrożone – 14500,00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IV:  </w:t>
      </w:r>
      <w:r>
        <w:t>Napoje – 1800,00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V:  </w:t>
      </w:r>
      <w:r>
        <w:t>Produkty owocowo – warzywne – 67500,00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VI:  </w:t>
      </w:r>
      <w:r>
        <w:t>Różne produkty spożywcze – 24500,00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VII:  </w:t>
      </w:r>
      <w:r>
        <w:t>Ryby mrożone – 17000,00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VIII:  </w:t>
      </w:r>
      <w:r>
        <w:t>Produkty z ziarna i skrobi – 6000,00 zł</w:t>
      </w:r>
    </w:p>
    <w:p w:rsidR="00290253" w:rsidRDefault="00290253" w:rsidP="00290253">
      <w:pPr>
        <w:jc w:val="both"/>
        <w:rPr>
          <w:b/>
        </w:rPr>
      </w:pPr>
      <w:r>
        <w:rPr>
          <w:b/>
        </w:rPr>
        <w:t xml:space="preserve">Część IX:  </w:t>
      </w:r>
      <w:r>
        <w:t>Jaja – 2700,00 zł</w:t>
      </w:r>
    </w:p>
    <w:p w:rsidR="00290253" w:rsidRDefault="00290253" w:rsidP="00290253">
      <w:pPr>
        <w:jc w:val="both"/>
      </w:pPr>
      <w:r>
        <w:rPr>
          <w:b/>
        </w:rPr>
        <w:t xml:space="preserve">Część X:  </w:t>
      </w:r>
      <w:r>
        <w:t>Oleje i tłuszcze zwierzęce lub roślinne – 4000,00 zł</w:t>
      </w:r>
    </w:p>
    <w:p w:rsidR="002D7BF3" w:rsidRDefault="002D7BF3"/>
    <w:p w:rsidR="008624A8" w:rsidRDefault="008624A8"/>
    <w:p w:rsidR="008624A8" w:rsidRDefault="008624A8" w:rsidP="008624A8">
      <w:pPr>
        <w:jc w:val="right"/>
      </w:pPr>
      <w:r>
        <w:t xml:space="preserve">Dyrektor Szkoły </w:t>
      </w:r>
    </w:p>
    <w:sectPr w:rsidR="008624A8" w:rsidSect="002D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4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57E1"/>
    <w:rsid w:val="00193000"/>
    <w:rsid w:val="00290253"/>
    <w:rsid w:val="002D7BF3"/>
    <w:rsid w:val="003C56AF"/>
    <w:rsid w:val="005C5979"/>
    <w:rsid w:val="006864F4"/>
    <w:rsid w:val="007457E1"/>
    <w:rsid w:val="00813EB6"/>
    <w:rsid w:val="008264D0"/>
    <w:rsid w:val="008624A8"/>
    <w:rsid w:val="008805D9"/>
    <w:rsid w:val="00B66542"/>
    <w:rsid w:val="00CC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457E1"/>
    <w:pPr>
      <w:suppressAutoHyphens/>
      <w:ind w:left="720"/>
    </w:pPr>
    <w:rPr>
      <w:rFonts w:ascii="Calibri" w:eastAsia="SimSun" w:hAnsi="Calibri" w:cs="font344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275F1-402F-4DDC-865F-CFAC7E0F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tslezak</dc:creator>
  <cp:lastModifiedBy>tslezak</cp:lastModifiedBy>
  <cp:revision>7</cp:revision>
  <dcterms:created xsi:type="dcterms:W3CDTF">2021-12-06T10:42:00Z</dcterms:created>
  <dcterms:modified xsi:type="dcterms:W3CDTF">2021-12-06T11:13:00Z</dcterms:modified>
</cp:coreProperties>
</file>